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E80" w:rsidRPr="00660C89" w:rsidRDefault="00EA3E80" w:rsidP="001807AB">
      <w:pPr>
        <w:tabs>
          <w:tab w:val="right" w:pos="9072"/>
        </w:tabs>
        <w:spacing w:after="240"/>
        <w:rPr>
          <w:lang w:val="hu-HU"/>
        </w:rPr>
      </w:pPr>
      <w:r w:rsidRPr="00660C89">
        <w:rPr>
          <w:b/>
          <w:bCs/>
          <w:lang w:val="hu-HU"/>
        </w:rPr>
        <w:t>5.2.</w:t>
      </w:r>
      <w:r w:rsidR="00D354C6" w:rsidRPr="00660C89">
        <w:rPr>
          <w:b/>
          <w:bCs/>
          <w:lang w:val="hu-HU"/>
        </w:rPr>
        <w:t xml:space="preserve"> Táblázat:</w:t>
      </w:r>
      <w:r w:rsidR="00D354C6" w:rsidRPr="00660C89">
        <w:rPr>
          <w:bCs/>
          <w:lang w:val="hu-HU"/>
        </w:rPr>
        <w:t>A tantárgyak könyve</w:t>
      </w:r>
      <w:r w:rsidR="0062661F" w:rsidRPr="00660C89">
        <w:rPr>
          <w:bCs/>
          <w:lang w:val="hu-HU"/>
        </w:rPr>
        <w:tab/>
      </w:r>
      <w:r w:rsidR="00D354C6" w:rsidRPr="00660C89">
        <w:rPr>
          <w:bCs/>
          <w:lang w:val="hu-HU"/>
        </w:rPr>
        <w:t>A tantárgy kódja</w:t>
      </w:r>
      <w:r w:rsidR="00B00502" w:rsidRPr="00660C89">
        <w:rPr>
          <w:bCs/>
          <w:lang w:val="hu-HU"/>
        </w:rPr>
        <w:t xml:space="preserve">: </w:t>
      </w:r>
      <w:r w:rsidR="000E02D7">
        <w:rPr>
          <w:bCs/>
          <w:lang w:val="hu-HU"/>
        </w:rPr>
        <w:t>K-2-1-5-0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335F16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0E02D7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Oktatási program</w:t>
            </w:r>
            <w:r w:rsidR="00E8093A">
              <w:rPr>
                <w:b/>
                <w:sz w:val="22"/>
                <w:szCs w:val="22"/>
                <w:lang w:val="hu-HU"/>
              </w:rPr>
              <w:t>(ok)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: </w:t>
            </w:r>
            <w:r w:rsidR="000E02D7">
              <w:rPr>
                <w:b/>
                <w:sz w:val="22"/>
                <w:szCs w:val="22"/>
                <w:lang w:val="hu-HU"/>
              </w:rPr>
              <w:t>OKLEVELES KOMMUNIKOLÓGUS</w:t>
            </w:r>
          </w:p>
        </w:tc>
      </w:tr>
      <w:tr w:rsidR="00EA3E80" w:rsidRPr="00335F16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335F16">
              <w:rPr>
                <w:sz w:val="22"/>
                <w:szCs w:val="22"/>
                <w:lang w:val="hu-HU"/>
              </w:rPr>
              <w:t xml:space="preserve"> – az egyetemi képzés első fokozata</w:t>
            </w:r>
          </w:p>
        </w:tc>
      </w:tr>
      <w:tr w:rsidR="00EA3E80" w:rsidRPr="00335F16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E716AC" w:rsidP="000E02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0E02D7">
              <w:rPr>
                <w:b/>
                <w:sz w:val="22"/>
                <w:szCs w:val="22"/>
                <w:lang w:val="hu-HU"/>
              </w:rPr>
              <w:t xml:space="preserve"> BESZÉDAKTUS</w:t>
            </w:r>
            <w:r w:rsidR="00B43FEF">
              <w:rPr>
                <w:b/>
                <w:sz w:val="22"/>
                <w:szCs w:val="22"/>
                <w:lang w:val="hu-HU"/>
              </w:rPr>
              <w:t>-</w:t>
            </w:r>
            <w:r w:rsidR="000E02D7">
              <w:rPr>
                <w:b/>
                <w:sz w:val="22"/>
                <w:szCs w:val="22"/>
                <w:lang w:val="hu-HU"/>
              </w:rPr>
              <w:t>ELMÉLETEK</w:t>
            </w:r>
          </w:p>
        </w:tc>
      </w:tr>
      <w:tr w:rsidR="00EA3E80" w:rsidRPr="00335F16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0E02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0E02D7" w:rsidRPr="000E02D7">
              <w:rPr>
                <w:b/>
                <w:sz w:val="22"/>
                <w:szCs w:val="22"/>
                <w:lang w:val="hu-HU"/>
              </w:rPr>
              <w:t>Bene Annamária, előadás és gyakorlat</w:t>
            </w:r>
          </w:p>
        </w:tc>
      </w:tr>
      <w:tr w:rsidR="00EA3E80" w:rsidRPr="00335F16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a: KÖTELEZŐ, </w:t>
            </w:r>
            <w:r w:rsidR="000E02D7">
              <w:rPr>
                <w:b/>
                <w:sz w:val="22"/>
                <w:szCs w:val="22"/>
                <w:lang w:val="hu-HU"/>
              </w:rPr>
              <w:t>VI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2+</w:t>
            </w:r>
            <w:r w:rsidR="00387B32">
              <w:rPr>
                <w:b/>
                <w:sz w:val="22"/>
                <w:szCs w:val="22"/>
                <w:lang w:val="hu-HU"/>
              </w:rPr>
              <w:t>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476D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707F71">
              <w:rPr>
                <w:b/>
                <w:sz w:val="22"/>
                <w:szCs w:val="22"/>
                <w:lang w:val="hu-HU"/>
              </w:rPr>
              <w:t>4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707F71">
              <w:rPr>
                <w:b/>
                <w:sz w:val="22"/>
                <w:szCs w:val="22"/>
                <w:lang w:val="hu-HU"/>
              </w:rPr>
              <w:t>négy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0E02D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02D7">
              <w:rPr>
                <w:sz w:val="22"/>
                <w:szCs w:val="22"/>
                <w:lang w:val="hu-HU"/>
              </w:rPr>
              <w:t>nincs</w:t>
            </w:r>
          </w:p>
        </w:tc>
      </w:tr>
      <w:tr w:rsidR="00EA3E80" w:rsidRPr="00B43FEF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0C89" w:rsidRDefault="00B43FEF" w:rsidP="00876A59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hallgatók megismerkednek a beszédaktus-elméletekkel, valamint a verbális kommunikációban betöltött szerepükkel.</w:t>
            </w:r>
          </w:p>
        </w:tc>
      </w:tr>
      <w:tr w:rsidR="00EA3E80" w:rsidRPr="00B43FEF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B43FEF" w:rsidP="00B43FEF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hallgatók ismerik a beszédaktusok csoportosítását, megtanulják, hogyan lehet őket eredményesen vagy eredménytelenül használni őket a kommunikációs helyzetekben. Elsajátítják az előre meghatározott vagy kívánt jelentések/üzenetek továbbítását a verbális (írott és beszélt) kommunikációban.</w:t>
            </w:r>
          </w:p>
        </w:tc>
      </w:tr>
      <w:tr w:rsidR="00EA3E80" w:rsidRPr="00B43FEF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F033E" w:rsidP="00722AF7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660C89">
              <w:rPr>
                <w:b/>
                <w:sz w:val="18"/>
                <w:szCs w:val="18"/>
                <w:lang w:val="hu-HU"/>
              </w:rPr>
              <w:t>A tantárgy tartalma</w:t>
            </w:r>
            <w:r w:rsidR="00EA3E80" w:rsidRPr="00660C89">
              <w:rPr>
                <w:b/>
                <w:sz w:val="18"/>
                <w:szCs w:val="18"/>
                <w:lang w:val="hu-HU"/>
              </w:rPr>
              <w:t>:</w:t>
            </w:r>
          </w:p>
          <w:p w:rsidR="00EA596D" w:rsidRDefault="00EA596D" w:rsidP="00EA596D">
            <w:pPr>
              <w:spacing w:before="40"/>
              <w:jc w:val="both"/>
              <w:rPr>
                <w:i/>
                <w:sz w:val="18"/>
                <w:szCs w:val="18"/>
                <w:lang w:val="hu-HU"/>
              </w:rPr>
            </w:pPr>
            <w:r w:rsidRPr="00D162B2">
              <w:rPr>
                <w:i/>
                <w:sz w:val="18"/>
                <w:szCs w:val="18"/>
                <w:lang w:val="hu-HU"/>
              </w:rPr>
              <w:t>Elméleti oktatás</w:t>
            </w:r>
          </w:p>
          <w:p w:rsidR="00B43FEF" w:rsidRPr="00B43FEF" w:rsidRDefault="00B43FEF" w:rsidP="00EA596D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Megnyilatkozás mint kontextusba helyezett mondat. Pragmatikai kompetencia. A beszélő kommunikációs célja. Performatívumok (Austin). Austin beszédaktus-elmélete: lokúció, illokúció, perlokúció. Searle beszédaktus-elmélete: asszertívumok, direktívumok, komisszívumok, expresszívumok, deklaráció. Grice társalgási logikája. A Grice-i maximák. Implikatúrák. Presszuppozíciók. Deixis és anafora.</w:t>
            </w:r>
          </w:p>
          <w:p w:rsidR="00EA596D" w:rsidRPr="001F4F38" w:rsidRDefault="00EA596D" w:rsidP="00EA596D">
            <w:pPr>
              <w:spacing w:before="40"/>
              <w:jc w:val="both"/>
              <w:rPr>
                <w:i/>
                <w:sz w:val="18"/>
                <w:szCs w:val="18"/>
                <w:lang w:val="hu-HU"/>
              </w:rPr>
            </w:pPr>
            <w:r w:rsidRPr="001F4F38">
              <w:rPr>
                <w:i/>
                <w:sz w:val="18"/>
                <w:szCs w:val="18"/>
                <w:lang w:val="hu-HU"/>
              </w:rPr>
              <w:t>Gyakorlatok</w:t>
            </w:r>
          </w:p>
          <w:p w:rsidR="00EA3E80" w:rsidRPr="00AB7397" w:rsidRDefault="00B43FEF" w:rsidP="00EA596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AB7397">
              <w:rPr>
                <w:sz w:val="22"/>
                <w:szCs w:val="22"/>
                <w:lang w:val="hu-HU"/>
              </w:rPr>
              <w:t>A terminológia begyakorlása</w:t>
            </w:r>
            <w:r w:rsidR="00AB7397" w:rsidRPr="00AB7397">
              <w:rPr>
                <w:sz w:val="22"/>
                <w:szCs w:val="22"/>
                <w:lang w:val="hu-HU"/>
              </w:rPr>
              <w:t>, a különböző beszédaktus-elméleteknek az írott és beszélt kommunikációban való alkalmazásának begyakorlása.</w:t>
            </w:r>
          </w:p>
        </w:tc>
      </w:tr>
      <w:tr w:rsidR="00EA3E80" w:rsidRPr="00B43FEF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EA596D" w:rsidRPr="00BA627F" w:rsidRDefault="00EA596D" w:rsidP="00EA596D">
            <w:pPr>
              <w:jc w:val="both"/>
              <w:rPr>
                <w:i/>
                <w:sz w:val="18"/>
                <w:szCs w:val="18"/>
                <w:lang w:val="hu-HU"/>
              </w:rPr>
            </w:pPr>
            <w:r w:rsidRPr="00BA627F">
              <w:rPr>
                <w:i/>
                <w:sz w:val="18"/>
                <w:szCs w:val="18"/>
                <w:lang w:val="hu-HU"/>
              </w:rPr>
              <w:t>Kötelező:</w:t>
            </w:r>
          </w:p>
          <w:p w:rsidR="000E02D7" w:rsidRPr="00347F64" w:rsidRDefault="000E02D7" w:rsidP="000E02D7">
            <w:pPr>
              <w:tabs>
                <w:tab w:val="left" w:pos="567"/>
              </w:tabs>
              <w:spacing w:after="60"/>
              <w:jc w:val="both"/>
              <w:rPr>
                <w:bCs/>
                <w:sz w:val="22"/>
                <w:szCs w:val="22"/>
                <w:lang w:val="hu-HU"/>
              </w:rPr>
            </w:pPr>
            <w:r w:rsidRPr="00347F64">
              <w:rPr>
                <w:bCs/>
                <w:sz w:val="22"/>
                <w:szCs w:val="22"/>
                <w:lang w:val="hu-HU"/>
              </w:rPr>
              <w:t xml:space="preserve">Austin, J. L. 1990. </w:t>
            </w:r>
            <w:r w:rsidRPr="00347F64">
              <w:rPr>
                <w:bCs/>
                <w:i/>
                <w:sz w:val="22"/>
                <w:szCs w:val="22"/>
                <w:lang w:val="hu-HU"/>
              </w:rPr>
              <w:t>Tett</w:t>
            </w:r>
            <w:bookmarkStart w:id="0" w:name="_GoBack"/>
            <w:bookmarkEnd w:id="0"/>
            <w:r w:rsidRPr="00347F64">
              <w:rPr>
                <w:bCs/>
                <w:i/>
                <w:sz w:val="22"/>
                <w:szCs w:val="22"/>
                <w:lang w:val="hu-HU"/>
              </w:rPr>
              <w:t>en ért szavak.</w:t>
            </w:r>
            <w:r w:rsidRPr="00347F64">
              <w:rPr>
                <w:bCs/>
                <w:sz w:val="22"/>
                <w:szCs w:val="22"/>
                <w:lang w:val="hu-HU"/>
              </w:rPr>
              <w:t xml:space="preserve"> Akadémiai Kiadó, Budapest.</w:t>
            </w:r>
          </w:p>
          <w:p w:rsidR="000E02D7" w:rsidRPr="00347F64" w:rsidRDefault="000E02D7" w:rsidP="000E02D7">
            <w:pPr>
              <w:ind w:left="1701" w:hanging="1701"/>
              <w:jc w:val="both"/>
              <w:rPr>
                <w:sz w:val="22"/>
                <w:szCs w:val="22"/>
                <w:lang w:val="hu-HU"/>
              </w:rPr>
            </w:pPr>
            <w:r w:rsidRPr="00347F64">
              <w:rPr>
                <w:bCs/>
                <w:sz w:val="22"/>
                <w:szCs w:val="22"/>
                <w:lang w:val="hu-HU"/>
              </w:rPr>
              <w:t xml:space="preserve">Searle, J. R. 2009. </w:t>
            </w:r>
            <w:r w:rsidRPr="00347F64">
              <w:rPr>
                <w:bCs/>
                <w:i/>
                <w:sz w:val="22"/>
                <w:szCs w:val="22"/>
                <w:lang w:val="hu-HU"/>
              </w:rPr>
              <w:t>Beszédaktusok.</w:t>
            </w:r>
            <w:r w:rsidRPr="00347F64">
              <w:rPr>
                <w:bCs/>
                <w:sz w:val="22"/>
                <w:szCs w:val="22"/>
                <w:lang w:val="hu-HU"/>
              </w:rPr>
              <w:t xml:space="preserve"> Gondolat Kiadói Kör, Budapest.</w:t>
            </w:r>
          </w:p>
          <w:p w:rsidR="00EA596D" w:rsidRPr="00BA627F" w:rsidRDefault="00EA596D" w:rsidP="00EA596D">
            <w:pPr>
              <w:ind w:hanging="9"/>
              <w:jc w:val="both"/>
              <w:rPr>
                <w:i/>
                <w:sz w:val="18"/>
                <w:szCs w:val="18"/>
                <w:lang w:val="hu-HU"/>
              </w:rPr>
            </w:pPr>
            <w:r w:rsidRPr="00BA627F">
              <w:rPr>
                <w:i/>
                <w:sz w:val="18"/>
                <w:szCs w:val="18"/>
                <w:lang w:val="hu-HU"/>
              </w:rPr>
              <w:t>Kiegészítő:</w:t>
            </w:r>
          </w:p>
          <w:p w:rsidR="000E02D7" w:rsidRPr="00347F64" w:rsidRDefault="000E02D7" w:rsidP="000E02D7">
            <w:pPr>
              <w:tabs>
                <w:tab w:val="left" w:pos="567"/>
              </w:tabs>
              <w:spacing w:after="60"/>
              <w:jc w:val="both"/>
              <w:rPr>
                <w:bCs/>
                <w:sz w:val="22"/>
                <w:szCs w:val="22"/>
                <w:lang w:val="hu-HU"/>
              </w:rPr>
            </w:pPr>
            <w:r w:rsidRPr="00347F64">
              <w:rPr>
                <w:bCs/>
                <w:sz w:val="22"/>
                <w:szCs w:val="22"/>
                <w:lang w:val="hu-HU"/>
              </w:rPr>
              <w:t xml:space="preserve">Grice, H. P. 2011. </w:t>
            </w:r>
            <w:r w:rsidRPr="00347F64">
              <w:rPr>
                <w:bCs/>
                <w:i/>
                <w:sz w:val="22"/>
                <w:szCs w:val="22"/>
                <w:lang w:val="hu-HU"/>
              </w:rPr>
              <w:t>Tanulmányok a szavak életéről</w:t>
            </w:r>
            <w:r w:rsidR="000A60CA">
              <w:rPr>
                <w:bCs/>
                <w:i/>
                <w:sz w:val="22"/>
                <w:szCs w:val="22"/>
                <w:lang w:val="hu-HU"/>
              </w:rPr>
              <w:t>.</w:t>
            </w:r>
            <w:r w:rsidRPr="00347F64">
              <w:rPr>
                <w:bCs/>
                <w:sz w:val="22"/>
                <w:szCs w:val="22"/>
                <w:lang w:val="hu-HU"/>
              </w:rPr>
              <w:t xml:space="preserve"> Gondolat Kiadói Kör, Budapest.</w:t>
            </w:r>
          </w:p>
          <w:p w:rsidR="000E02D7" w:rsidRPr="00347F64" w:rsidRDefault="000E02D7" w:rsidP="000E02D7">
            <w:pPr>
              <w:tabs>
                <w:tab w:val="left" w:pos="567"/>
              </w:tabs>
              <w:spacing w:after="60"/>
              <w:jc w:val="both"/>
              <w:rPr>
                <w:bCs/>
                <w:sz w:val="22"/>
                <w:szCs w:val="22"/>
                <w:lang w:val="hu-HU"/>
              </w:rPr>
            </w:pPr>
            <w:r w:rsidRPr="00347F64">
              <w:rPr>
                <w:bCs/>
                <w:sz w:val="22"/>
                <w:szCs w:val="22"/>
                <w:lang w:val="hu-HU"/>
              </w:rPr>
              <w:t xml:space="preserve">Pléh Cs.‒Radics K. 1982. Beszédaktus-elmélet és kommunikációkutatás. In: </w:t>
            </w:r>
            <w:r w:rsidRPr="00347F64">
              <w:rPr>
                <w:bCs/>
                <w:i/>
                <w:sz w:val="22"/>
                <w:szCs w:val="22"/>
                <w:lang w:val="hu-HU"/>
              </w:rPr>
              <w:t>Általános Nyelvészeti Tanulmányok14. Újabb nyelvészeti témák.</w:t>
            </w:r>
            <w:r w:rsidRPr="00347F64">
              <w:rPr>
                <w:bCs/>
                <w:sz w:val="22"/>
                <w:szCs w:val="22"/>
                <w:lang w:val="hu-HU"/>
              </w:rPr>
              <w:t xml:space="preserve"> Akadémiai Kiadó, Budapest. 89‒110.</w:t>
            </w:r>
          </w:p>
          <w:p w:rsidR="00EA3E80" w:rsidRPr="00660C89" w:rsidRDefault="000E02D7" w:rsidP="000E02D7">
            <w:pPr>
              <w:ind w:left="-17" w:firstLine="17"/>
              <w:jc w:val="both"/>
              <w:rPr>
                <w:b/>
                <w:sz w:val="22"/>
                <w:szCs w:val="22"/>
                <w:lang w:val="hu-HU"/>
              </w:rPr>
            </w:pPr>
            <w:r w:rsidRPr="00347F64">
              <w:rPr>
                <w:sz w:val="22"/>
                <w:szCs w:val="22"/>
                <w:lang w:val="hu-HU"/>
              </w:rPr>
              <w:t xml:space="preserve">Pléh Cs.‒Terestyéni T. (szerk.) 1979. </w:t>
            </w:r>
            <w:r w:rsidRPr="00347F64">
              <w:rPr>
                <w:i/>
                <w:sz w:val="22"/>
                <w:szCs w:val="22"/>
                <w:lang w:val="hu-HU"/>
              </w:rPr>
              <w:t>Beszédaktus</w:t>
            </w:r>
            <w:r w:rsidRPr="00347F64">
              <w:rPr>
                <w:bCs/>
                <w:i/>
                <w:sz w:val="22"/>
                <w:szCs w:val="22"/>
                <w:lang w:val="hu-HU"/>
              </w:rPr>
              <w:t>‒kommunikáció‒interakció (szöveggyűjtemény</w:t>
            </w:r>
            <w:r>
              <w:rPr>
                <w:bCs/>
                <w:sz w:val="22"/>
                <w:szCs w:val="22"/>
                <w:lang w:val="hu-HU"/>
              </w:rPr>
              <w:t xml:space="preserve">). </w:t>
            </w:r>
            <w:r w:rsidRPr="00347F64">
              <w:rPr>
                <w:bCs/>
                <w:sz w:val="22"/>
                <w:szCs w:val="22"/>
                <w:lang w:val="hu-HU"/>
              </w:rPr>
              <w:t>Tömegkommunikációs Kutatóközpont, Budapest</w:t>
            </w:r>
            <w:r w:rsidRPr="00347F64">
              <w:rPr>
                <w:sz w:val="22"/>
                <w:szCs w:val="22"/>
                <w:lang w:val="hu-HU"/>
              </w:rPr>
              <w:t>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2 (30)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387B32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</w:rPr>
              <w:t>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4541F0" w:rsidP="004541F0">
            <w:pPr>
              <w:spacing w:after="40"/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Előadások, diszkussziók, a hallgatók egyéni, páros és csoportmunkája.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15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0E02D7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</w:t>
            </w:r>
            <w:r w:rsidR="00594100" w:rsidRPr="00660C89">
              <w:rPr>
                <w:sz w:val="22"/>
                <w:szCs w:val="22"/>
                <w:lang w:val="hu-HU"/>
              </w:rPr>
              <w:t xml:space="preserve"> vizsga</w:t>
            </w:r>
          </w:p>
        </w:tc>
        <w:tc>
          <w:tcPr>
            <w:tcW w:w="1124" w:type="dxa"/>
            <w:vAlign w:val="center"/>
          </w:tcPr>
          <w:p w:rsidR="00EA3E80" w:rsidRPr="00660C89" w:rsidRDefault="000E02D7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5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0E02D7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A60CA"/>
    <w:rsid w:val="000B172A"/>
    <w:rsid w:val="000B3FC4"/>
    <w:rsid w:val="000C3489"/>
    <w:rsid w:val="000E02D7"/>
    <w:rsid w:val="000E2AA5"/>
    <w:rsid w:val="0013060D"/>
    <w:rsid w:val="00147F60"/>
    <w:rsid w:val="0016042F"/>
    <w:rsid w:val="001633D7"/>
    <w:rsid w:val="001807AB"/>
    <w:rsid w:val="001A6A8B"/>
    <w:rsid w:val="001C03A2"/>
    <w:rsid w:val="001C664D"/>
    <w:rsid w:val="001D0371"/>
    <w:rsid w:val="001D35B6"/>
    <w:rsid w:val="001E1A6B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71E"/>
    <w:rsid w:val="002A6FBC"/>
    <w:rsid w:val="002C6978"/>
    <w:rsid w:val="002D06F9"/>
    <w:rsid w:val="002E020D"/>
    <w:rsid w:val="002E790B"/>
    <w:rsid w:val="00306F0A"/>
    <w:rsid w:val="0032650B"/>
    <w:rsid w:val="00335F16"/>
    <w:rsid w:val="00341CC5"/>
    <w:rsid w:val="00346A60"/>
    <w:rsid w:val="00360758"/>
    <w:rsid w:val="00372942"/>
    <w:rsid w:val="00387B32"/>
    <w:rsid w:val="003B2866"/>
    <w:rsid w:val="003C115B"/>
    <w:rsid w:val="003D1F43"/>
    <w:rsid w:val="003D2974"/>
    <w:rsid w:val="00401863"/>
    <w:rsid w:val="0042383F"/>
    <w:rsid w:val="00430C67"/>
    <w:rsid w:val="00432CFE"/>
    <w:rsid w:val="00444941"/>
    <w:rsid w:val="00446112"/>
    <w:rsid w:val="00450486"/>
    <w:rsid w:val="004541F0"/>
    <w:rsid w:val="00476D9A"/>
    <w:rsid w:val="004862D3"/>
    <w:rsid w:val="0049160D"/>
    <w:rsid w:val="00493FF2"/>
    <w:rsid w:val="004A3C9B"/>
    <w:rsid w:val="004A7A9B"/>
    <w:rsid w:val="004F5109"/>
    <w:rsid w:val="00522C00"/>
    <w:rsid w:val="0055274A"/>
    <w:rsid w:val="00557E47"/>
    <w:rsid w:val="00567135"/>
    <w:rsid w:val="00570FC2"/>
    <w:rsid w:val="005805CD"/>
    <w:rsid w:val="00592781"/>
    <w:rsid w:val="00594100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07F71"/>
    <w:rsid w:val="007137A3"/>
    <w:rsid w:val="007202C0"/>
    <w:rsid w:val="00721178"/>
    <w:rsid w:val="00722AF7"/>
    <w:rsid w:val="00724648"/>
    <w:rsid w:val="00737114"/>
    <w:rsid w:val="007420B7"/>
    <w:rsid w:val="00744121"/>
    <w:rsid w:val="00782CFC"/>
    <w:rsid w:val="007B4EA0"/>
    <w:rsid w:val="007B74B6"/>
    <w:rsid w:val="007C3D05"/>
    <w:rsid w:val="007D0D02"/>
    <w:rsid w:val="00802F9E"/>
    <w:rsid w:val="008109EB"/>
    <w:rsid w:val="008122E1"/>
    <w:rsid w:val="008239BB"/>
    <w:rsid w:val="008357CE"/>
    <w:rsid w:val="00856E69"/>
    <w:rsid w:val="00876A59"/>
    <w:rsid w:val="008811B2"/>
    <w:rsid w:val="008B3F7D"/>
    <w:rsid w:val="008E1F8A"/>
    <w:rsid w:val="008F1D0F"/>
    <w:rsid w:val="008F77E0"/>
    <w:rsid w:val="00906C3F"/>
    <w:rsid w:val="009163FE"/>
    <w:rsid w:val="00920CBA"/>
    <w:rsid w:val="00933237"/>
    <w:rsid w:val="00972B16"/>
    <w:rsid w:val="009A595C"/>
    <w:rsid w:val="009A7C3C"/>
    <w:rsid w:val="009D27A2"/>
    <w:rsid w:val="009E71BB"/>
    <w:rsid w:val="00A022F4"/>
    <w:rsid w:val="00A12EFF"/>
    <w:rsid w:val="00A1612B"/>
    <w:rsid w:val="00A25DE3"/>
    <w:rsid w:val="00A43247"/>
    <w:rsid w:val="00A63220"/>
    <w:rsid w:val="00A96836"/>
    <w:rsid w:val="00AA3B5A"/>
    <w:rsid w:val="00AB7114"/>
    <w:rsid w:val="00AB7397"/>
    <w:rsid w:val="00AC3EE1"/>
    <w:rsid w:val="00AC76FE"/>
    <w:rsid w:val="00AE3D37"/>
    <w:rsid w:val="00AE5B2A"/>
    <w:rsid w:val="00AF3C63"/>
    <w:rsid w:val="00B00502"/>
    <w:rsid w:val="00B00B30"/>
    <w:rsid w:val="00B02061"/>
    <w:rsid w:val="00B045F3"/>
    <w:rsid w:val="00B05844"/>
    <w:rsid w:val="00B152FE"/>
    <w:rsid w:val="00B30916"/>
    <w:rsid w:val="00B43FEF"/>
    <w:rsid w:val="00B56C1B"/>
    <w:rsid w:val="00B84F4F"/>
    <w:rsid w:val="00B96B42"/>
    <w:rsid w:val="00BA2E7C"/>
    <w:rsid w:val="00BA627F"/>
    <w:rsid w:val="00BB6B9B"/>
    <w:rsid w:val="00BE32E4"/>
    <w:rsid w:val="00BF1FB6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37E2C"/>
    <w:rsid w:val="00D63843"/>
    <w:rsid w:val="00D650AC"/>
    <w:rsid w:val="00D72E91"/>
    <w:rsid w:val="00DB5300"/>
    <w:rsid w:val="00DE20EE"/>
    <w:rsid w:val="00E2380E"/>
    <w:rsid w:val="00E27067"/>
    <w:rsid w:val="00E41A4D"/>
    <w:rsid w:val="00E45527"/>
    <w:rsid w:val="00E70FAB"/>
    <w:rsid w:val="00E716AC"/>
    <w:rsid w:val="00E756B6"/>
    <w:rsid w:val="00E8093A"/>
    <w:rsid w:val="00EA3E80"/>
    <w:rsid w:val="00EA596D"/>
    <w:rsid w:val="00EA73FC"/>
    <w:rsid w:val="00ED2B25"/>
    <w:rsid w:val="00EF033E"/>
    <w:rsid w:val="00F11E89"/>
    <w:rsid w:val="00F2278F"/>
    <w:rsid w:val="00F553E5"/>
    <w:rsid w:val="00F5781D"/>
    <w:rsid w:val="00F74E09"/>
    <w:rsid w:val="00F8643D"/>
    <w:rsid w:val="00F867C1"/>
    <w:rsid w:val="00F877DE"/>
    <w:rsid w:val="00FB2BCF"/>
    <w:rsid w:val="00FB33C5"/>
    <w:rsid w:val="00FC0EE0"/>
    <w:rsid w:val="00FC17B9"/>
    <w:rsid w:val="00FC1E0D"/>
    <w:rsid w:val="00FD0B5B"/>
    <w:rsid w:val="00FD57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F3C63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CSALÁDPEDAGÓGIA</vt:lpstr>
      <vt:lpstr>EAK - KP - BEVEZETÉS A PEDAGÓGIÁBA</vt:lpstr>
      <vt:lpstr>2008-2009 - NP - 1 - UVOD U PEDAGOGIJU - SC</vt:lpstr>
    </vt:vector>
  </TitlesOfParts>
  <Company>Grizli777</Company>
  <LinksUpToDate>false</LinksUpToDate>
  <CharactersWithSpaces>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CSALÁDPEDAGÓGIA</dc:title>
  <dc:creator>Prof. dr. sc. JOSIP IVANOVIĆ</dc:creator>
  <cp:lastModifiedBy>MTTK</cp:lastModifiedBy>
  <cp:revision>2</cp:revision>
  <cp:lastPrinted>2007-03-03T16:29:00Z</cp:lastPrinted>
  <dcterms:created xsi:type="dcterms:W3CDTF">2019-09-01T22:50:00Z</dcterms:created>
  <dcterms:modified xsi:type="dcterms:W3CDTF">2019-09-01T22:50:00Z</dcterms:modified>
</cp:coreProperties>
</file>